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459" w:rsidRPr="00E1167D" w:rsidRDefault="00E1167D">
      <w:pPr>
        <w:rPr>
          <w:rFonts w:cstheme="minorHAnsi"/>
        </w:rPr>
      </w:pPr>
      <w:r w:rsidRPr="00E1167D">
        <w:rPr>
          <w:rFonts w:cstheme="minorHAnsi"/>
        </w:rPr>
        <w:t>Website</w:t>
      </w:r>
      <w:r w:rsidR="00984994">
        <w:rPr>
          <w:rFonts w:cstheme="minorHAnsi"/>
        </w:rPr>
        <w:t xml:space="preserve"> &amp; LinkedIn</w:t>
      </w:r>
    </w:p>
    <w:p w:rsidR="00E1167D" w:rsidRDefault="004574D4" w:rsidP="0007717D">
      <w:pPr>
        <w:rPr>
          <w:rFonts w:cstheme="minorHAnsi"/>
          <w:lang w:eastAsia="zh-CN"/>
        </w:rPr>
      </w:pPr>
      <w:r>
        <w:rPr>
          <w:rFonts w:cstheme="minorHAnsi" w:hint="eastAsia"/>
          <w:lang w:eastAsia="zh-CN"/>
        </w:rPr>
        <w:t>2019</w:t>
      </w:r>
      <w:r>
        <w:rPr>
          <w:rFonts w:cstheme="minorHAnsi" w:hint="eastAsia"/>
          <w:lang w:eastAsia="zh-CN"/>
        </w:rPr>
        <w:t>年</w:t>
      </w:r>
      <w:r>
        <w:rPr>
          <w:rFonts w:cstheme="minorHAnsi" w:hint="eastAsia"/>
          <w:lang w:eastAsia="zh-CN"/>
        </w:rPr>
        <w:t>7</w:t>
      </w:r>
      <w:r>
        <w:rPr>
          <w:rFonts w:cstheme="minorHAnsi" w:hint="eastAsia"/>
          <w:lang w:eastAsia="zh-CN"/>
        </w:rPr>
        <w:t>月</w:t>
      </w:r>
      <w:r>
        <w:rPr>
          <w:rFonts w:cstheme="minorHAnsi" w:hint="eastAsia"/>
          <w:lang w:eastAsia="zh-CN"/>
        </w:rPr>
        <w:t>3</w:t>
      </w:r>
      <w:r>
        <w:rPr>
          <w:rFonts w:cstheme="minorHAnsi" w:hint="eastAsia"/>
          <w:lang w:eastAsia="zh-CN"/>
        </w:rPr>
        <w:t>日</w:t>
      </w:r>
      <w:r w:rsidR="00E1167D" w:rsidRPr="00E1167D">
        <w:rPr>
          <w:rFonts w:cstheme="minorHAnsi"/>
        </w:rPr>
        <w:t xml:space="preserve"> Lovibond® </w:t>
      </w:r>
      <w:r w:rsidR="0007717D">
        <w:rPr>
          <w:rFonts w:cstheme="minorHAnsi" w:hint="eastAsia"/>
          <w:lang w:eastAsia="zh-CN"/>
        </w:rPr>
        <w:t>颜色测量团队向全球客户宣布</w:t>
      </w:r>
      <w:r w:rsidR="0007717D">
        <w:rPr>
          <w:rFonts w:cstheme="minorHAnsi" w:hint="eastAsia"/>
          <w:lang w:eastAsia="zh-CN"/>
        </w:rPr>
        <w:t>Model</w:t>
      </w:r>
      <w:r w:rsidR="0007717D">
        <w:rPr>
          <w:rFonts w:cstheme="minorHAnsi"/>
          <w:lang w:eastAsia="zh-CN"/>
        </w:rPr>
        <w:t xml:space="preserve"> </w:t>
      </w:r>
      <w:proofErr w:type="spellStart"/>
      <w:r w:rsidR="0007717D">
        <w:rPr>
          <w:rFonts w:cstheme="minorHAnsi" w:hint="eastAsia"/>
          <w:lang w:eastAsia="zh-CN"/>
        </w:rPr>
        <w:t>Fx</w:t>
      </w:r>
      <w:proofErr w:type="spellEnd"/>
      <w:r w:rsidR="0007717D">
        <w:rPr>
          <w:rFonts w:cstheme="minorHAnsi" w:hint="eastAsia"/>
          <w:lang w:eastAsia="zh-CN"/>
        </w:rPr>
        <w:t>新品上市。</w:t>
      </w:r>
      <w:r w:rsidR="0007717D">
        <w:rPr>
          <w:rFonts w:cstheme="minorHAnsi" w:hint="eastAsia"/>
          <w:lang w:eastAsia="zh-CN"/>
        </w:rPr>
        <w:t>Model</w:t>
      </w:r>
      <w:r w:rsidR="0007717D">
        <w:rPr>
          <w:rFonts w:cstheme="minorHAnsi"/>
          <w:lang w:eastAsia="zh-CN"/>
        </w:rPr>
        <w:t xml:space="preserve"> </w:t>
      </w:r>
      <w:proofErr w:type="spellStart"/>
      <w:r w:rsidR="0007717D">
        <w:rPr>
          <w:rFonts w:cstheme="minorHAnsi" w:hint="eastAsia"/>
          <w:lang w:eastAsia="zh-CN"/>
        </w:rPr>
        <w:t>Fx</w:t>
      </w:r>
      <w:proofErr w:type="spellEnd"/>
      <w:r w:rsidR="0007717D">
        <w:rPr>
          <w:rFonts w:cstheme="minorHAnsi" w:hint="eastAsia"/>
          <w:lang w:eastAsia="zh-CN"/>
        </w:rPr>
        <w:t>是一款最新研发的用于食用油分析的全自动分光色度仪，可测量</w:t>
      </w:r>
      <w:r w:rsidR="0007717D" w:rsidRPr="00D65C6E">
        <w:rPr>
          <w:rFonts w:cstheme="minorHAnsi" w:hint="eastAsia"/>
          <w:b/>
          <w:bCs/>
          <w:lang w:eastAsia="zh-CN"/>
        </w:rPr>
        <w:t>罗维朋</w:t>
      </w:r>
      <w:r w:rsidR="00D65C6E">
        <w:rPr>
          <w:rFonts w:cstheme="minorHAnsi" w:hint="eastAsia"/>
          <w:b/>
          <w:bCs/>
          <w:lang w:eastAsia="zh-CN"/>
        </w:rPr>
        <w:t>®</w:t>
      </w:r>
      <w:r w:rsidR="0007717D" w:rsidRPr="00D65C6E">
        <w:rPr>
          <w:rFonts w:cstheme="minorHAnsi" w:hint="eastAsia"/>
          <w:b/>
          <w:bCs/>
          <w:lang w:eastAsia="zh-CN"/>
        </w:rPr>
        <w:t>色泽</w:t>
      </w:r>
      <w:r w:rsidR="0007717D">
        <w:rPr>
          <w:rFonts w:cstheme="minorHAnsi" w:hint="eastAsia"/>
          <w:lang w:eastAsia="zh-CN"/>
        </w:rPr>
        <w:t>（</w:t>
      </w:r>
      <w:r w:rsidR="00E1167D" w:rsidRPr="00D1406B">
        <w:rPr>
          <w:rFonts w:cstheme="minorHAnsi"/>
          <w:b/>
          <w:lang w:eastAsia="zh-CN"/>
        </w:rPr>
        <w:t>Lovibond® RYBN, Lovibond RY10:1</w:t>
      </w:r>
      <w:r w:rsidR="0007717D">
        <w:rPr>
          <w:rFonts w:cstheme="minorHAnsi" w:hint="eastAsia"/>
          <w:b/>
          <w:lang w:eastAsia="zh-CN"/>
        </w:rPr>
        <w:t>）</w:t>
      </w:r>
      <w:r w:rsidR="00E1167D" w:rsidRPr="00D1406B">
        <w:rPr>
          <w:rFonts w:cstheme="minorHAnsi"/>
          <w:b/>
          <w:lang w:eastAsia="zh-CN"/>
        </w:rPr>
        <w:t xml:space="preserve">, </w:t>
      </w:r>
      <w:r w:rsidR="0007717D">
        <w:rPr>
          <w:rFonts w:cstheme="minorHAnsi" w:hint="eastAsia"/>
          <w:b/>
          <w:lang w:eastAsia="zh-CN"/>
        </w:rPr>
        <w:t>AOCS</w:t>
      </w:r>
      <w:r w:rsidR="0007717D">
        <w:rPr>
          <w:rFonts w:cstheme="minorHAnsi" w:hint="eastAsia"/>
          <w:b/>
          <w:lang w:eastAsia="zh-CN"/>
        </w:rPr>
        <w:t>色标，叶绿素</w:t>
      </w:r>
      <w:r w:rsidR="00E1167D" w:rsidRPr="00D1406B">
        <w:rPr>
          <w:rFonts w:cstheme="minorHAnsi"/>
          <w:b/>
          <w:lang w:eastAsia="zh-CN"/>
        </w:rPr>
        <w:t xml:space="preserve">&amp; </w:t>
      </w:r>
      <w:r w:rsidR="0007717D">
        <w:rPr>
          <w:rFonts w:cstheme="minorHAnsi" w:hint="eastAsia"/>
          <w:b/>
          <w:lang w:eastAsia="zh-CN"/>
        </w:rPr>
        <w:t>β胡萝卜素</w:t>
      </w:r>
      <w:r w:rsidR="00E1167D">
        <w:rPr>
          <w:rFonts w:cstheme="minorHAnsi"/>
          <w:lang w:eastAsia="zh-CN"/>
        </w:rPr>
        <w:t xml:space="preserve">, </w:t>
      </w:r>
      <w:r w:rsidR="0007717D">
        <w:rPr>
          <w:rFonts w:cstheme="minorHAnsi" w:hint="eastAsia"/>
          <w:lang w:eastAsia="zh-CN"/>
        </w:rPr>
        <w:t>确保符合相关国际标准。其独特至于，还在于，</w:t>
      </w:r>
      <w:r w:rsidR="0007717D">
        <w:rPr>
          <w:rFonts w:cstheme="minorHAnsi" w:hint="eastAsia"/>
          <w:lang w:eastAsia="zh-CN"/>
        </w:rPr>
        <w:t>Model</w:t>
      </w:r>
      <w:r w:rsidR="0007717D">
        <w:rPr>
          <w:rFonts w:cstheme="minorHAnsi"/>
          <w:lang w:eastAsia="zh-CN"/>
        </w:rPr>
        <w:t xml:space="preserve"> </w:t>
      </w:r>
      <w:proofErr w:type="spellStart"/>
      <w:r w:rsidR="0007717D">
        <w:rPr>
          <w:rFonts w:cstheme="minorHAnsi" w:hint="eastAsia"/>
          <w:lang w:eastAsia="zh-CN"/>
        </w:rPr>
        <w:t>Fx</w:t>
      </w:r>
      <w:proofErr w:type="spellEnd"/>
      <w:r w:rsidR="0007717D">
        <w:rPr>
          <w:rFonts w:cstheme="minorHAnsi" w:hint="eastAsia"/>
          <w:lang w:eastAsia="zh-CN"/>
        </w:rPr>
        <w:t>内置加热器，可测量加热后的样品，而且实时显示样品温度值，以避免因凝固而造成的错误读数。</w:t>
      </w:r>
      <w:bookmarkStart w:id="0" w:name="_GoBack"/>
      <w:bookmarkEnd w:id="0"/>
    </w:p>
    <w:p w:rsidR="00D1406B" w:rsidRPr="00D1406B" w:rsidRDefault="002D0039" w:rsidP="00D1406B">
      <w:pPr>
        <w:rPr>
          <w:rFonts w:cstheme="minorHAnsi" w:hint="eastAsia"/>
          <w:lang w:eastAsia="zh-CN"/>
        </w:rPr>
      </w:pPr>
      <w:r>
        <w:rPr>
          <w:rFonts w:cstheme="minorHAnsi" w:hint="eastAsia"/>
          <w:lang w:eastAsia="zh-CN"/>
        </w:rPr>
        <w:t>全球食用油用量的增加和对价格波动的影响，推动了供应链中对于精确分析的更高需求。然而食用油生产过程中，难以</w:t>
      </w:r>
      <w:r w:rsidR="00F76662">
        <w:rPr>
          <w:rFonts w:cstheme="minorHAnsi" w:hint="eastAsia"/>
          <w:lang w:eastAsia="zh-CN"/>
        </w:rPr>
        <w:t>进行</w:t>
      </w:r>
      <w:r>
        <w:rPr>
          <w:rFonts w:cstheme="minorHAnsi" w:hint="eastAsia"/>
          <w:lang w:eastAsia="zh-CN"/>
        </w:rPr>
        <w:t>高重现性分析仍是一个</w:t>
      </w:r>
      <w:r w:rsidR="00CF3D19">
        <w:rPr>
          <w:rFonts w:cstheme="minorHAnsi" w:hint="eastAsia"/>
          <w:lang w:eastAsia="zh-CN"/>
        </w:rPr>
        <w:t>巨大</w:t>
      </w:r>
      <w:r>
        <w:rPr>
          <w:rFonts w:cstheme="minorHAnsi" w:hint="eastAsia"/>
          <w:lang w:eastAsia="zh-CN"/>
        </w:rPr>
        <w:t>困扰。</w:t>
      </w:r>
    </w:p>
    <w:p w:rsidR="002265F2" w:rsidRDefault="00CF3D19" w:rsidP="00D1406B">
      <w:pPr>
        <w:rPr>
          <w:rFonts w:cstheme="minorHAnsi"/>
          <w:lang w:eastAsia="zh-CN"/>
        </w:rPr>
      </w:pPr>
      <w:r>
        <w:rPr>
          <w:rFonts w:cstheme="minorHAnsi" w:hint="eastAsia"/>
          <w:lang w:eastAsia="zh-CN"/>
        </w:rPr>
        <w:t>在不同应用中，很多品类的食用油都有独特的构成——导致不同的熔点。因此样品的温度以及在测量过程中</w:t>
      </w:r>
      <w:r w:rsidR="002265F2">
        <w:rPr>
          <w:rFonts w:cstheme="minorHAnsi" w:hint="eastAsia"/>
          <w:lang w:eastAsia="zh-CN"/>
        </w:rPr>
        <w:t>加热以保持样品温度是颜色测量的一个要点，因为颜色与温度息息相关。</w:t>
      </w:r>
    </w:p>
    <w:p w:rsidR="00D1406B" w:rsidRDefault="002265F2" w:rsidP="00D1406B">
      <w:pPr>
        <w:rPr>
          <w:rFonts w:cstheme="minorHAnsi"/>
        </w:rPr>
      </w:pPr>
      <w:r>
        <w:rPr>
          <w:rFonts w:cstheme="minorHAnsi" w:hint="eastAsia"/>
          <w:lang w:eastAsia="zh-CN"/>
        </w:rPr>
        <w:t>温度和加热持续时间必须精确设定，以确保将样品加热到全部为液相进行测量。同时应注意，过度加热会使油样颜色变深。微波加热，虽然更快速，但是容易使油样温度不均</w:t>
      </w:r>
      <w:proofErr w:type="gramStart"/>
      <w:r>
        <w:rPr>
          <w:rFonts w:cstheme="minorHAnsi" w:hint="eastAsia"/>
          <w:lang w:eastAsia="zh-CN"/>
        </w:rPr>
        <w:t>一</w:t>
      </w:r>
      <w:proofErr w:type="gramEnd"/>
      <w:r>
        <w:rPr>
          <w:rFonts w:cstheme="minorHAnsi" w:hint="eastAsia"/>
          <w:lang w:eastAsia="zh-CN"/>
        </w:rPr>
        <w:t>。</w:t>
      </w:r>
    </w:p>
    <w:p w:rsidR="00D1406B" w:rsidRDefault="002265F2" w:rsidP="00D1406B">
      <w:pPr>
        <w:rPr>
          <w:rFonts w:cstheme="minorHAnsi"/>
          <w:lang w:eastAsia="zh-CN"/>
        </w:rPr>
      </w:pPr>
      <w:r>
        <w:rPr>
          <w:rFonts w:cstheme="minorHAnsi" w:hint="eastAsia"/>
          <w:lang w:eastAsia="zh-CN"/>
        </w:rPr>
        <w:t>另外，有些类别的油样，因为熔点高，</w:t>
      </w:r>
      <w:r w:rsidR="003B3FC1">
        <w:rPr>
          <w:rFonts w:cstheme="minorHAnsi" w:hint="eastAsia"/>
          <w:lang w:eastAsia="zh-CN"/>
        </w:rPr>
        <w:t>所以凝固非常快：一旦停止加热，温度下降，就开始凝固，肉眼可以观察到，油样会</w:t>
      </w:r>
      <w:r w:rsidR="00783B6E">
        <w:rPr>
          <w:rFonts w:cstheme="minorHAnsi" w:hint="eastAsia"/>
          <w:lang w:eastAsia="zh-CN"/>
        </w:rPr>
        <w:t>逐渐</w:t>
      </w:r>
      <w:r w:rsidR="003B3FC1">
        <w:rPr>
          <w:rFonts w:cstheme="minorHAnsi" w:hint="eastAsia"/>
          <w:lang w:eastAsia="zh-CN"/>
        </w:rPr>
        <w:t>变白。</w:t>
      </w:r>
    </w:p>
    <w:p w:rsidR="00FF37EB" w:rsidRDefault="00FF37EB" w:rsidP="00D1406B">
      <w:pPr>
        <w:rPr>
          <w:rFonts w:cstheme="minorHAnsi" w:hint="eastAsia"/>
          <w:lang w:eastAsia="zh-CN"/>
        </w:rPr>
      </w:pPr>
    </w:p>
    <w:p w:rsidR="00424B43" w:rsidRPr="00424B43" w:rsidRDefault="00424B43" w:rsidP="00424B43">
      <w:pPr>
        <w:rPr>
          <w:color w:val="000000" w:themeColor="text1"/>
        </w:rPr>
      </w:pPr>
      <w:r w:rsidRPr="00424B43">
        <w:rPr>
          <w:rFonts w:ascii="Calibri" w:hAnsi="Calibri" w:cs="Calibri"/>
          <w:color w:val="000000" w:themeColor="text1"/>
        </w:rPr>
        <w:t>Matthew Russell</w:t>
      </w:r>
      <w:r w:rsidR="00F37F1E">
        <w:rPr>
          <w:rFonts w:ascii="Calibri" w:hAnsi="Calibri" w:cs="Calibri" w:hint="eastAsia"/>
          <w:color w:val="000000" w:themeColor="text1"/>
          <w:lang w:eastAsia="zh-CN"/>
        </w:rPr>
        <w:t>先生</w:t>
      </w:r>
      <w:r w:rsidRPr="00424B43">
        <w:rPr>
          <w:rFonts w:ascii="Calibri" w:hAnsi="Calibri" w:cs="Calibri"/>
          <w:color w:val="000000" w:themeColor="text1"/>
        </w:rPr>
        <w:t xml:space="preserve">, </w:t>
      </w:r>
      <w:r w:rsidR="00F47BF4">
        <w:rPr>
          <w:rFonts w:ascii="Calibri" w:hAnsi="Calibri" w:cs="Calibri" w:hint="eastAsia"/>
          <w:color w:val="000000" w:themeColor="text1"/>
          <w:lang w:eastAsia="zh-CN"/>
        </w:rPr>
        <w:t>颜色测量</w:t>
      </w:r>
      <w:r w:rsidR="00FF37EB">
        <w:rPr>
          <w:rFonts w:ascii="Calibri" w:hAnsi="Calibri" w:cs="Calibri" w:hint="eastAsia"/>
          <w:color w:val="000000" w:themeColor="text1"/>
          <w:lang w:eastAsia="zh-CN"/>
        </w:rPr>
        <w:t>国际销售经理</w:t>
      </w:r>
      <w:r w:rsidRPr="00424B43">
        <w:rPr>
          <w:rFonts w:ascii="Calibri" w:hAnsi="Calibri" w:cs="Calibri"/>
          <w:color w:val="000000" w:themeColor="text1"/>
        </w:rPr>
        <w:t xml:space="preserve">: </w:t>
      </w:r>
    </w:p>
    <w:p w:rsidR="00D1406B" w:rsidRDefault="00424B43" w:rsidP="00424B43">
      <w:pPr>
        <w:rPr>
          <w:rFonts w:cstheme="minorHAnsi"/>
          <w:i/>
        </w:rPr>
      </w:pPr>
      <w:r w:rsidRPr="00D1406B">
        <w:rPr>
          <w:rFonts w:cstheme="minorHAnsi"/>
          <w:i/>
          <w:lang w:eastAsia="zh-CN"/>
        </w:rPr>
        <w:t xml:space="preserve"> </w:t>
      </w:r>
      <w:r w:rsidR="00D1406B" w:rsidRPr="00D1406B">
        <w:rPr>
          <w:rFonts w:cstheme="minorHAnsi"/>
          <w:i/>
          <w:lang w:eastAsia="zh-CN"/>
        </w:rPr>
        <w:t>“Lovibond®</w:t>
      </w:r>
      <w:r w:rsidR="00FF37EB">
        <w:rPr>
          <w:rFonts w:cstheme="minorHAnsi" w:hint="eastAsia"/>
          <w:i/>
          <w:lang w:eastAsia="zh-CN"/>
        </w:rPr>
        <w:t>研发生产的</w:t>
      </w:r>
      <w:r w:rsidR="00D1406B" w:rsidRPr="00D1406B">
        <w:rPr>
          <w:rFonts w:cstheme="minorHAnsi"/>
          <w:i/>
          <w:lang w:eastAsia="zh-CN"/>
        </w:rPr>
        <w:t xml:space="preserve"> Model </w:t>
      </w:r>
      <w:proofErr w:type="spellStart"/>
      <w:r w:rsidR="00D1406B" w:rsidRPr="00D1406B">
        <w:rPr>
          <w:rFonts w:cstheme="minorHAnsi"/>
          <w:i/>
          <w:lang w:eastAsia="zh-CN"/>
        </w:rPr>
        <w:t>Fx</w:t>
      </w:r>
      <w:proofErr w:type="spellEnd"/>
      <w:r w:rsidR="00FF37EB">
        <w:rPr>
          <w:rFonts w:cstheme="minorHAnsi" w:hint="eastAsia"/>
          <w:i/>
          <w:lang w:eastAsia="zh-CN"/>
        </w:rPr>
        <w:t>解决了食用油颜色测量的难题，独特的设计，不仅可以使样品保持在稳定的温度，同时可以监测和测量样品温度，以避免凝固而造成的错误读数。</w:t>
      </w:r>
      <w:r w:rsidR="00FF37EB">
        <w:rPr>
          <w:rFonts w:cstheme="minorHAnsi"/>
          <w:i/>
          <w:lang w:eastAsia="zh-CN"/>
        </w:rPr>
        <w:t>”</w:t>
      </w:r>
    </w:p>
    <w:p w:rsidR="0084091F" w:rsidRDefault="00FF37EB" w:rsidP="00D1406B">
      <w:pPr>
        <w:rPr>
          <w:rFonts w:cstheme="minorHAnsi"/>
          <w:lang w:eastAsia="zh-CN"/>
        </w:rPr>
      </w:pPr>
      <w:r>
        <w:rPr>
          <w:rFonts w:cstheme="minorHAnsi" w:hint="eastAsia"/>
          <w:lang w:eastAsia="zh-CN"/>
        </w:rPr>
        <w:t>更多信息和参数细节</w:t>
      </w:r>
      <w:r w:rsidR="0084091F" w:rsidRPr="0084091F">
        <w:rPr>
          <w:rFonts w:cstheme="minorHAnsi"/>
          <w:lang w:eastAsia="zh-CN"/>
        </w:rPr>
        <w:t xml:space="preserve">, </w:t>
      </w:r>
      <w:r>
        <w:rPr>
          <w:rFonts w:cstheme="minorHAnsi" w:hint="eastAsia"/>
          <w:lang w:eastAsia="zh-CN"/>
        </w:rPr>
        <w:t>欢迎访问</w:t>
      </w:r>
      <w:hyperlink r:id="rId5" w:history="1">
        <w:r w:rsidR="0084091F" w:rsidRPr="0084091F">
          <w:rPr>
            <w:rStyle w:val="a4"/>
            <w:rFonts w:cstheme="minorHAnsi"/>
            <w:lang w:eastAsia="zh-CN"/>
          </w:rPr>
          <w:t>www.lovibond.com/xxxxxx</w:t>
        </w:r>
      </w:hyperlink>
      <w:r w:rsidR="0084091F" w:rsidRPr="0084091F">
        <w:rPr>
          <w:rFonts w:cstheme="minorHAnsi"/>
          <w:lang w:eastAsia="zh-CN"/>
        </w:rPr>
        <w:t xml:space="preserve"> </w:t>
      </w:r>
      <w:r>
        <w:rPr>
          <w:rFonts w:cstheme="minorHAnsi" w:hint="eastAsia"/>
          <w:lang w:eastAsia="zh-CN"/>
        </w:rPr>
        <w:t>或者直接发邮件至</w:t>
      </w:r>
      <w:r w:rsidR="0084091F" w:rsidRPr="0084091F">
        <w:rPr>
          <w:rFonts w:cstheme="minorHAnsi"/>
          <w:lang w:eastAsia="zh-CN"/>
        </w:rPr>
        <w:t>sales@tintometer.com</w:t>
      </w:r>
      <w:r>
        <w:rPr>
          <w:rFonts w:cstheme="minorHAnsi" w:hint="eastAsia"/>
          <w:lang w:eastAsia="zh-CN"/>
        </w:rPr>
        <w:t>。</w:t>
      </w:r>
    </w:p>
    <w:p w:rsidR="004574D4" w:rsidRPr="004574D4" w:rsidRDefault="004574D4">
      <w:pPr>
        <w:rPr>
          <w:lang w:eastAsia="zh-CN"/>
        </w:rPr>
      </w:pPr>
    </w:p>
    <w:sectPr w:rsidR="004574D4" w:rsidRPr="004574D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15CD5"/>
    <w:multiLevelType w:val="hybridMultilevel"/>
    <w:tmpl w:val="474EE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170"/>
    <w:rsid w:val="0007717D"/>
    <w:rsid w:val="002265F2"/>
    <w:rsid w:val="002D0039"/>
    <w:rsid w:val="003A2674"/>
    <w:rsid w:val="003B3FC1"/>
    <w:rsid w:val="00424B43"/>
    <w:rsid w:val="004574D4"/>
    <w:rsid w:val="00783B6E"/>
    <w:rsid w:val="0084091F"/>
    <w:rsid w:val="00984994"/>
    <w:rsid w:val="00A8497F"/>
    <w:rsid w:val="00AE68EF"/>
    <w:rsid w:val="00CF3D19"/>
    <w:rsid w:val="00D1406B"/>
    <w:rsid w:val="00D37170"/>
    <w:rsid w:val="00D65C6E"/>
    <w:rsid w:val="00E1167D"/>
    <w:rsid w:val="00F37F1E"/>
    <w:rsid w:val="00F47BF4"/>
    <w:rsid w:val="00F62459"/>
    <w:rsid w:val="00F76662"/>
    <w:rsid w:val="00FF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340745"/>
  <w15:chartTrackingRefBased/>
  <w15:docId w15:val="{4DD104C0-14ED-4C54-A0AF-195159FE99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167D"/>
    <w:pPr>
      <w:spacing w:after="200" w:line="276" w:lineRule="auto"/>
      <w:ind w:left="720"/>
      <w:contextualSpacing/>
    </w:pPr>
    <w:rPr>
      <w:lang w:eastAsia="en-GB"/>
    </w:rPr>
  </w:style>
  <w:style w:type="character" w:styleId="a4">
    <w:name w:val="Hyperlink"/>
    <w:basedOn w:val="a0"/>
    <w:uiPriority w:val="99"/>
    <w:unhideWhenUsed/>
    <w:rsid w:val="0084091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F37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47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30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61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19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ovibond.com/xxxxx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Wilkinson</dc:creator>
  <cp:keywords/>
  <dc:description/>
  <cp:lastModifiedBy>sunny</cp:lastModifiedBy>
  <cp:revision>36</cp:revision>
  <dcterms:created xsi:type="dcterms:W3CDTF">2019-07-08T01:35:00Z</dcterms:created>
  <dcterms:modified xsi:type="dcterms:W3CDTF">2019-07-08T02:43:00Z</dcterms:modified>
</cp:coreProperties>
</file>