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22AF4" w14:textId="6072C1AD" w:rsidR="001942BC" w:rsidRPr="001942BC" w:rsidRDefault="003318C3" w:rsidP="001942BC">
      <w:pPr>
        <w:rPr>
          <w:lang w:val="en-US"/>
        </w:rPr>
      </w:pPr>
      <w:r>
        <w:rPr>
          <w:lang w:val="en-US"/>
        </w:rPr>
        <w:t>New pH-s</w:t>
      </w:r>
      <w:r w:rsidR="001942BC" w:rsidRPr="001942BC">
        <w:rPr>
          <w:lang w:val="en-US"/>
        </w:rPr>
        <w:t>ensor</w:t>
      </w:r>
    </w:p>
    <w:p w14:paraId="19D6B925" w14:textId="77777777" w:rsidR="001942BC" w:rsidRPr="001942BC" w:rsidRDefault="001942BC" w:rsidP="001942BC">
      <w:pPr>
        <w:rPr>
          <w:lang w:val="en-US"/>
        </w:rPr>
      </w:pPr>
    </w:p>
    <w:p w14:paraId="5D89867F" w14:textId="1EFD78F7" w:rsidR="008625D8" w:rsidRDefault="001942BC" w:rsidP="001942BC">
      <w:pPr>
        <w:rPr>
          <w:lang w:val="en-US"/>
        </w:rPr>
      </w:pPr>
      <w:r w:rsidRPr="001942BC">
        <w:rPr>
          <w:lang w:val="en-US"/>
        </w:rPr>
        <w:t>Tintometer</w:t>
      </w:r>
      <w:r w:rsidRPr="001942BC">
        <w:rPr>
          <w:rFonts w:ascii="Calibri" w:hAnsi="Calibri"/>
          <w:lang w:val="en-US"/>
        </w:rPr>
        <w:t>®</w:t>
      </w:r>
      <w:r w:rsidRPr="001942BC">
        <w:rPr>
          <w:lang w:val="en-US"/>
        </w:rPr>
        <w:t xml:space="preserve"> </w:t>
      </w:r>
      <w:r w:rsidR="00F111AF">
        <w:rPr>
          <w:lang w:val="en-US"/>
        </w:rPr>
        <w:t xml:space="preserve">enlarges </w:t>
      </w:r>
      <w:r w:rsidRPr="001942BC">
        <w:rPr>
          <w:lang w:val="en-US"/>
        </w:rPr>
        <w:t xml:space="preserve">the range of </w:t>
      </w:r>
      <w:r w:rsidR="003318C3">
        <w:rPr>
          <w:lang w:val="en-US"/>
        </w:rPr>
        <w:t>its pH-s</w:t>
      </w:r>
      <w:r w:rsidRPr="001942BC">
        <w:rPr>
          <w:lang w:val="en-US"/>
        </w:rPr>
        <w:t>ensors</w:t>
      </w:r>
      <w:r>
        <w:rPr>
          <w:lang w:val="en-US"/>
        </w:rPr>
        <w:t xml:space="preserve">. </w:t>
      </w:r>
    </w:p>
    <w:p w14:paraId="7FF9AFF7" w14:textId="77777777" w:rsidR="008625D8" w:rsidRDefault="008625D8" w:rsidP="001942BC">
      <w:pPr>
        <w:rPr>
          <w:lang w:val="en-US"/>
        </w:rPr>
      </w:pPr>
    </w:p>
    <w:p w14:paraId="28E0A446" w14:textId="2FE5C190" w:rsidR="001942BC" w:rsidRDefault="008625D8" w:rsidP="001942BC">
      <w:pPr>
        <w:rPr>
          <w:lang w:val="en-US"/>
        </w:rPr>
      </w:pPr>
      <w:r>
        <w:rPr>
          <w:lang w:val="en-US"/>
        </w:rPr>
        <w:t>With imm</w:t>
      </w:r>
      <w:r w:rsidR="003318C3">
        <w:rPr>
          <w:lang w:val="en-US"/>
        </w:rPr>
        <w:t>ediate effect the efficient pH-s</w:t>
      </w:r>
      <w:r>
        <w:rPr>
          <w:lang w:val="en-US"/>
        </w:rPr>
        <w:t xml:space="preserve">ensor 226 enriches the default scope of supply of the instrument series SensoDirect pH110 and SensoDirect 150. </w:t>
      </w:r>
    </w:p>
    <w:p w14:paraId="4D0AC98D" w14:textId="77777777" w:rsidR="008625D8" w:rsidRDefault="008625D8" w:rsidP="001942BC">
      <w:pPr>
        <w:rPr>
          <w:lang w:val="en-US"/>
        </w:rPr>
      </w:pPr>
    </w:p>
    <w:p w14:paraId="31E301F0" w14:textId="1E766FE5" w:rsidR="008625D8" w:rsidRDefault="003318C3" w:rsidP="001942BC">
      <w:pPr>
        <w:rPr>
          <w:lang w:val="en-US"/>
        </w:rPr>
      </w:pPr>
      <w:r>
        <w:rPr>
          <w:lang w:val="en-US"/>
        </w:rPr>
        <w:t>The benefits of these new sensors: T</w:t>
      </w:r>
      <w:r w:rsidR="008625D8">
        <w:rPr>
          <w:lang w:val="en-US"/>
        </w:rPr>
        <w:t xml:space="preserve">he use of two ceramic diaphragms and </w:t>
      </w:r>
      <w:r w:rsidR="00E26087">
        <w:rPr>
          <w:lang w:val="en-US"/>
        </w:rPr>
        <w:t xml:space="preserve">a high-graded </w:t>
      </w:r>
      <w:r w:rsidR="008625D8">
        <w:rPr>
          <w:lang w:val="en-US"/>
        </w:rPr>
        <w:t>glass membrane allows to reach short reaction times and ac</w:t>
      </w:r>
      <w:r w:rsidR="00E26087">
        <w:rPr>
          <w:lang w:val="en-US"/>
        </w:rPr>
        <w:t>curate measurement values even for</w:t>
      </w:r>
      <w:r w:rsidR="008625D8">
        <w:rPr>
          <w:lang w:val="en-US"/>
        </w:rPr>
        <w:t xml:space="preserve"> low-ion water samples</w:t>
      </w:r>
      <w:r w:rsidR="00E26087">
        <w:rPr>
          <w:lang w:val="en-US"/>
        </w:rPr>
        <w:t xml:space="preserve"> </w:t>
      </w:r>
      <w:r w:rsidR="008625D8" w:rsidRPr="008625D8">
        <w:rPr>
          <w:rFonts w:hint="eastAsia"/>
          <w:lang w:val="en-US"/>
        </w:rPr>
        <w:t>(</w:t>
      </w:r>
      <w:r w:rsidR="008625D8" w:rsidRPr="008625D8">
        <w:rPr>
          <w:rFonts w:hint="eastAsia"/>
          <w:lang w:val="en-US"/>
        </w:rPr>
        <w:t>≥</w:t>
      </w:r>
      <w:r w:rsidR="008625D8" w:rsidRPr="008625D8">
        <w:rPr>
          <w:rFonts w:hint="eastAsia"/>
          <w:lang w:val="en-US"/>
        </w:rPr>
        <w:t xml:space="preserve"> 80 µS cm-1)</w:t>
      </w:r>
      <w:r w:rsidR="008625D8">
        <w:rPr>
          <w:lang w:val="en-US"/>
        </w:rPr>
        <w:t>.</w:t>
      </w:r>
      <w:r>
        <w:rPr>
          <w:lang w:val="en-US"/>
        </w:rPr>
        <w:t xml:space="preserve"> The s</w:t>
      </w:r>
      <w:r w:rsidR="003F1454">
        <w:rPr>
          <w:lang w:val="en-US"/>
        </w:rPr>
        <w:t xml:space="preserve">ensor covers a measuring range of pH of 0-14 and can be used in a temperature range of -5 </w:t>
      </w:r>
      <w:r w:rsidR="00E26087" w:rsidRPr="003F1454">
        <w:rPr>
          <w:lang w:val="en-US"/>
        </w:rPr>
        <w:t>°</w:t>
      </w:r>
      <w:r w:rsidR="003F1454" w:rsidRPr="003F1454">
        <w:rPr>
          <w:lang w:val="en-US"/>
        </w:rPr>
        <w:t>C</w:t>
      </w:r>
      <w:r w:rsidR="003F1454">
        <w:rPr>
          <w:lang w:val="en-US"/>
        </w:rPr>
        <w:t xml:space="preserve"> up to </w:t>
      </w:r>
      <w:r w:rsidR="003F1454" w:rsidRPr="003F1454">
        <w:rPr>
          <w:lang w:val="en-US"/>
        </w:rPr>
        <w:t>+80 °C</w:t>
      </w:r>
      <w:r w:rsidR="003F1454">
        <w:rPr>
          <w:lang w:val="en-US"/>
        </w:rPr>
        <w:t>.</w:t>
      </w:r>
    </w:p>
    <w:p w14:paraId="6CCE1440" w14:textId="77777777" w:rsidR="003F1454" w:rsidRDefault="003F1454" w:rsidP="001942BC">
      <w:pPr>
        <w:rPr>
          <w:lang w:val="en-US"/>
        </w:rPr>
      </w:pPr>
    </w:p>
    <w:p w14:paraId="38EBC0B4" w14:textId="227264E8" w:rsidR="003F1454" w:rsidRDefault="003F1454" w:rsidP="001942BC">
      <w:pPr>
        <w:rPr>
          <w:lang w:val="en-US"/>
        </w:rPr>
      </w:pPr>
      <w:r>
        <w:rPr>
          <w:lang w:val="en-US"/>
        </w:rPr>
        <w:t>The</w:t>
      </w:r>
      <w:r w:rsidR="003318C3">
        <w:rPr>
          <w:lang w:val="en-US"/>
        </w:rPr>
        <w:t xml:space="preserve"> construction of the s</w:t>
      </w:r>
      <w:bookmarkStart w:id="0" w:name="_GoBack"/>
      <w:bookmarkEnd w:id="0"/>
      <w:r w:rsidR="00CD3FD4">
        <w:rPr>
          <w:lang w:val="en-US"/>
        </w:rPr>
        <w:t>ensor including</w:t>
      </w:r>
      <w:r>
        <w:rPr>
          <w:lang w:val="en-US"/>
        </w:rPr>
        <w:t xml:space="preserve"> </w:t>
      </w:r>
      <w:r w:rsidR="00CD3FD4" w:rsidRPr="00CD3FD4">
        <w:rPr>
          <w:lang w:val="en-US"/>
        </w:rPr>
        <w:t>gel electrolyte</w:t>
      </w:r>
      <w:r w:rsidR="00CD3FD4">
        <w:rPr>
          <w:lang w:val="en-US"/>
        </w:rPr>
        <w:t xml:space="preserve"> and plastic shaft ensures a low-maintenance and universal use in industrial applications, wastewater treatment and pools.</w:t>
      </w:r>
    </w:p>
    <w:p w14:paraId="474C9122" w14:textId="77777777" w:rsidR="00CD3FD4" w:rsidRDefault="00CD3FD4" w:rsidP="001942BC">
      <w:pPr>
        <w:rPr>
          <w:lang w:val="en-US"/>
        </w:rPr>
      </w:pPr>
    </w:p>
    <w:p w14:paraId="5F6893BA" w14:textId="3838373D" w:rsidR="00CD3FD4" w:rsidRDefault="00CD3FD4" w:rsidP="001942BC">
      <w:pPr>
        <w:rPr>
          <w:lang w:val="en-US"/>
        </w:rPr>
      </w:pPr>
      <w:r>
        <w:rPr>
          <w:lang w:val="en-US"/>
        </w:rPr>
        <w:t xml:space="preserve">Please contact us if there are any questions on the product or orders: </w:t>
      </w:r>
    </w:p>
    <w:p w14:paraId="49F82042" w14:textId="77777777" w:rsidR="00CD3FD4" w:rsidRDefault="00CD3FD4" w:rsidP="001942BC">
      <w:pPr>
        <w:rPr>
          <w:lang w:val="en-US"/>
        </w:rPr>
      </w:pPr>
    </w:p>
    <w:p w14:paraId="4EFA6E13" w14:textId="77777777" w:rsidR="00CD3FD4" w:rsidRPr="001942BC" w:rsidRDefault="00CD3FD4" w:rsidP="00CD3FD4">
      <w:pPr>
        <w:rPr>
          <w:lang w:val="en-US"/>
        </w:rPr>
      </w:pPr>
      <w:r w:rsidRPr="001942BC">
        <w:rPr>
          <w:lang w:val="en-US"/>
        </w:rPr>
        <w:t>Tintometer GmbH</w:t>
      </w:r>
      <w:r w:rsidRPr="001942BC">
        <w:rPr>
          <w:rFonts w:ascii="MS Mincho" w:eastAsia="MS Mincho" w:hAnsi="MS Mincho" w:cs="MS Mincho"/>
          <w:lang w:val="en-US"/>
        </w:rPr>
        <w:t> </w:t>
      </w:r>
      <w:r w:rsidRPr="001942BC">
        <w:rPr>
          <w:lang w:val="en-US"/>
        </w:rPr>
        <w:t>Lovibond® Water Testing</w:t>
      </w:r>
    </w:p>
    <w:p w14:paraId="785DB088" w14:textId="77777777" w:rsidR="00CD3FD4" w:rsidRDefault="00CD3FD4" w:rsidP="00CD3FD4">
      <w:r w:rsidRPr="001942BC">
        <w:rPr>
          <w:lang w:val="en-US"/>
        </w:rPr>
        <w:t xml:space="preserve">Schleefstr. </w:t>
      </w:r>
      <w:r>
        <w:t>8-12</w:t>
      </w:r>
    </w:p>
    <w:p w14:paraId="3D4A453F" w14:textId="77777777" w:rsidR="00CD3FD4" w:rsidRDefault="00CD3FD4" w:rsidP="00CD3FD4">
      <w:r>
        <w:t>44287 Dortmund</w:t>
      </w:r>
    </w:p>
    <w:p w14:paraId="654F54D5" w14:textId="77777777" w:rsidR="00CD3FD4" w:rsidRDefault="00CD3FD4" w:rsidP="00CD3FD4">
      <w:r>
        <w:t>Germany</w:t>
      </w:r>
    </w:p>
    <w:p w14:paraId="2F764C24" w14:textId="77777777" w:rsidR="00CD3FD4" w:rsidRDefault="00CD3FD4" w:rsidP="00CD3FD4"/>
    <w:p w14:paraId="6853D5F8" w14:textId="77777777" w:rsidR="00CD3FD4" w:rsidRDefault="00CD3FD4" w:rsidP="00CD3FD4">
      <w:r>
        <w:t xml:space="preserve">Tel.: </w:t>
      </w:r>
      <w:r>
        <w:tab/>
      </w:r>
      <w:r>
        <w:tab/>
        <w:t>+49 231 94510 0</w:t>
      </w:r>
    </w:p>
    <w:p w14:paraId="73448393" w14:textId="77777777" w:rsidR="00CD3FD4" w:rsidRDefault="00CD3FD4" w:rsidP="00CD3FD4">
      <w:r>
        <w:t>Fax:</w:t>
      </w:r>
      <w:r>
        <w:tab/>
      </w:r>
      <w:r>
        <w:tab/>
        <w:t>+49 231 94510 30</w:t>
      </w:r>
    </w:p>
    <w:p w14:paraId="2678A19B" w14:textId="77777777" w:rsidR="00CD3FD4" w:rsidRDefault="00CD3FD4" w:rsidP="00CD3FD4"/>
    <w:p w14:paraId="7CDC6CE1" w14:textId="77777777" w:rsidR="00CD3FD4" w:rsidRDefault="00CD3FD4" w:rsidP="00CD3FD4">
      <w:r>
        <w:t>e</w:t>
      </w:r>
      <w:r>
        <w:t>Mail:</w:t>
      </w:r>
      <w:r>
        <w:tab/>
        <w:t>vertrieb@tintometer.de</w:t>
      </w:r>
    </w:p>
    <w:p w14:paraId="2F49EF12" w14:textId="77777777" w:rsidR="00CD3FD4" w:rsidRDefault="00CD3FD4" w:rsidP="00CD3FD4">
      <w:pPr>
        <w:rPr>
          <w:lang w:val="en-US"/>
        </w:rPr>
      </w:pPr>
      <w:r>
        <w:t>Web:</w:t>
      </w:r>
      <w:r>
        <w:tab/>
      </w:r>
      <w:r>
        <w:tab/>
      </w:r>
      <w:hyperlink r:id="rId4" w:history="1">
        <w:r w:rsidRPr="00610675">
          <w:rPr>
            <w:rStyle w:val="Link"/>
          </w:rPr>
          <w:t>www.lovibond.com</w:t>
        </w:r>
      </w:hyperlink>
    </w:p>
    <w:p w14:paraId="42655EC7" w14:textId="77777777" w:rsidR="00CD3FD4" w:rsidRPr="003F1454" w:rsidRDefault="00CD3FD4" w:rsidP="001942BC">
      <w:pPr>
        <w:rPr>
          <w:lang w:val="en-US"/>
        </w:rPr>
      </w:pPr>
    </w:p>
    <w:p w14:paraId="45F1DEF2" w14:textId="77777777" w:rsidR="008625D8" w:rsidRPr="001942BC" w:rsidRDefault="008625D8" w:rsidP="001942BC">
      <w:pPr>
        <w:rPr>
          <w:lang w:val="en-US"/>
        </w:rPr>
      </w:pPr>
    </w:p>
    <w:sectPr w:rsidR="008625D8" w:rsidRPr="001942BC" w:rsidSect="00A668B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2BC"/>
    <w:rsid w:val="00007BC1"/>
    <w:rsid w:val="001942BC"/>
    <w:rsid w:val="003318C3"/>
    <w:rsid w:val="003F1454"/>
    <w:rsid w:val="004737B5"/>
    <w:rsid w:val="008625D8"/>
    <w:rsid w:val="009A4664"/>
    <w:rsid w:val="00A668B0"/>
    <w:rsid w:val="00A942CB"/>
    <w:rsid w:val="00CD3FD4"/>
    <w:rsid w:val="00E26087"/>
    <w:rsid w:val="00F04B42"/>
    <w:rsid w:val="00F1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660C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-Standardschriftart"/>
    <w:uiPriority w:val="99"/>
    <w:unhideWhenUsed/>
    <w:rsid w:val="001942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7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lovibond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2</cp:revision>
  <dcterms:created xsi:type="dcterms:W3CDTF">2018-09-27T06:30:00Z</dcterms:created>
  <dcterms:modified xsi:type="dcterms:W3CDTF">2018-09-27T07:22:00Z</dcterms:modified>
</cp:coreProperties>
</file>