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62459" w:rsidRPr="00E1167D" w:rsidRDefault="00E1167D">
      <w:pPr>
        <w:rPr>
          <w:rFonts w:cstheme="minorHAnsi"/>
        </w:rPr>
      </w:pPr>
      <w:r w:rsidRPr="00E1167D">
        <w:rPr>
          <w:rFonts w:cstheme="minorHAnsi"/>
        </w:rPr>
        <w:t>Website</w:t>
      </w:r>
      <w:r w:rsidR="00984994">
        <w:rPr>
          <w:rFonts w:cstheme="minorHAnsi"/>
        </w:rPr>
        <w:t xml:space="preserve"> &amp; LinkedIn</w:t>
      </w:r>
    </w:p>
    <w:p w:rsidR="00E1167D" w:rsidRPr="007E2512" w:rsidRDefault="00E1167D" w:rsidP="00E1167D">
      <w:pPr>
        <w:rPr>
          <w:rFonts w:cstheme="minorHAnsi"/>
          <w:lang w:val="es-ES"/>
        </w:rPr>
      </w:pPr>
      <w:r w:rsidRPr="00E1167D">
        <w:rPr>
          <w:rFonts w:cstheme="minorHAnsi"/>
        </w:rPr>
        <w:t>Jul</w:t>
      </w:r>
      <w:r w:rsidR="00F225F4">
        <w:rPr>
          <w:rFonts w:cstheme="minorHAnsi"/>
        </w:rPr>
        <w:t>io</w:t>
      </w:r>
      <w:r w:rsidRPr="00E1167D">
        <w:rPr>
          <w:rFonts w:cstheme="minorHAnsi"/>
        </w:rPr>
        <w:t xml:space="preserve"> 3, 2019. </w:t>
      </w:r>
      <w:r w:rsidR="00F225F4" w:rsidRPr="00F225F4">
        <w:rPr>
          <w:rFonts w:cstheme="minorHAnsi"/>
          <w:lang w:val="es-ES"/>
        </w:rPr>
        <w:t>El Equipo de Medición de Color de</w:t>
      </w:r>
      <w:r w:rsidRPr="00F225F4">
        <w:rPr>
          <w:rFonts w:cstheme="minorHAnsi"/>
          <w:lang w:val="es-ES"/>
        </w:rPr>
        <w:t xml:space="preserve"> </w:t>
      </w:r>
      <w:proofErr w:type="spellStart"/>
      <w:r w:rsidRPr="00F225F4">
        <w:rPr>
          <w:rFonts w:cstheme="minorHAnsi"/>
          <w:lang w:val="es-ES"/>
        </w:rPr>
        <w:t>Lovibond</w:t>
      </w:r>
      <w:proofErr w:type="spellEnd"/>
      <w:r w:rsidRPr="00F225F4">
        <w:rPr>
          <w:rFonts w:cstheme="minorHAnsi"/>
          <w:lang w:val="es-ES"/>
        </w:rPr>
        <w:t xml:space="preserve">® </w:t>
      </w:r>
      <w:r w:rsidR="00F225F4" w:rsidRPr="00F225F4">
        <w:rPr>
          <w:rFonts w:cstheme="minorHAnsi"/>
          <w:lang w:val="es-ES"/>
        </w:rPr>
        <w:t xml:space="preserve">anuncia la disponibilidad del </w:t>
      </w:r>
      <w:proofErr w:type="spellStart"/>
      <w:r w:rsidRPr="00F225F4">
        <w:rPr>
          <w:rFonts w:cstheme="minorHAnsi"/>
          <w:lang w:val="es-ES"/>
        </w:rPr>
        <w:t>Model</w:t>
      </w:r>
      <w:proofErr w:type="spellEnd"/>
      <w:r w:rsidRPr="00F225F4">
        <w:rPr>
          <w:rFonts w:cstheme="minorHAnsi"/>
          <w:lang w:val="es-ES"/>
        </w:rPr>
        <w:t xml:space="preserve"> </w:t>
      </w:r>
      <w:proofErr w:type="spellStart"/>
      <w:r w:rsidRPr="00F225F4">
        <w:rPr>
          <w:rFonts w:cstheme="minorHAnsi"/>
          <w:lang w:val="es-ES"/>
        </w:rPr>
        <w:t>Fx</w:t>
      </w:r>
      <w:proofErr w:type="spellEnd"/>
      <w:r w:rsidRPr="00F225F4">
        <w:rPr>
          <w:rFonts w:cstheme="minorHAnsi"/>
          <w:lang w:val="es-ES"/>
        </w:rPr>
        <w:t xml:space="preserve">, </w:t>
      </w:r>
      <w:r w:rsidR="00F225F4" w:rsidRPr="00F225F4">
        <w:rPr>
          <w:rFonts w:cstheme="minorHAnsi"/>
          <w:lang w:val="es-ES"/>
        </w:rPr>
        <w:t xml:space="preserve">el </w:t>
      </w:r>
      <w:r w:rsidR="00F225F4">
        <w:rPr>
          <w:rFonts w:cstheme="minorHAnsi"/>
          <w:lang w:val="es-ES"/>
        </w:rPr>
        <w:t>n</w:t>
      </w:r>
      <w:r w:rsidR="00F225F4" w:rsidRPr="00F225F4">
        <w:rPr>
          <w:rFonts w:cstheme="minorHAnsi"/>
          <w:lang w:val="es-ES"/>
        </w:rPr>
        <w:t>uevo Espectrofot</w:t>
      </w:r>
      <w:r w:rsidR="00F225F4">
        <w:rPr>
          <w:rFonts w:cstheme="minorHAnsi"/>
          <w:lang w:val="es-ES"/>
        </w:rPr>
        <w:t xml:space="preserve">ómetro Automático para Color diseñado para ser usado en el Mercado de Aceites Comestibles. </w:t>
      </w:r>
      <w:r w:rsidR="00F225F4" w:rsidRPr="00F225F4">
        <w:rPr>
          <w:rFonts w:cstheme="minorHAnsi"/>
          <w:lang w:val="es-ES"/>
        </w:rPr>
        <w:t>El</w:t>
      </w:r>
      <w:r w:rsidRPr="00F225F4">
        <w:rPr>
          <w:rFonts w:cstheme="minorHAnsi"/>
          <w:lang w:val="es-ES"/>
        </w:rPr>
        <w:t xml:space="preserve"> </w:t>
      </w:r>
      <w:proofErr w:type="spellStart"/>
      <w:r w:rsidRPr="00F225F4">
        <w:rPr>
          <w:rFonts w:cstheme="minorHAnsi"/>
          <w:lang w:val="es-ES"/>
        </w:rPr>
        <w:t>Model</w:t>
      </w:r>
      <w:proofErr w:type="spellEnd"/>
      <w:r w:rsidRPr="00F225F4">
        <w:rPr>
          <w:rFonts w:cstheme="minorHAnsi"/>
          <w:lang w:val="es-ES"/>
        </w:rPr>
        <w:t xml:space="preserve"> </w:t>
      </w:r>
      <w:proofErr w:type="spellStart"/>
      <w:r w:rsidRPr="00F225F4">
        <w:rPr>
          <w:rFonts w:cstheme="minorHAnsi"/>
          <w:lang w:val="es-ES"/>
        </w:rPr>
        <w:t>Fx</w:t>
      </w:r>
      <w:proofErr w:type="spellEnd"/>
      <w:r w:rsidRPr="00F225F4">
        <w:rPr>
          <w:rFonts w:cstheme="minorHAnsi"/>
          <w:lang w:val="es-ES"/>
        </w:rPr>
        <w:t xml:space="preserve"> </w:t>
      </w:r>
      <w:r w:rsidR="00F225F4" w:rsidRPr="00F225F4">
        <w:rPr>
          <w:rFonts w:cstheme="minorHAnsi"/>
          <w:lang w:val="es-ES"/>
        </w:rPr>
        <w:t xml:space="preserve">mide </w:t>
      </w:r>
      <w:proofErr w:type="spellStart"/>
      <w:r w:rsidRPr="00F225F4">
        <w:rPr>
          <w:rFonts w:cstheme="minorHAnsi"/>
          <w:b/>
          <w:lang w:val="es-ES"/>
        </w:rPr>
        <w:t>Lovibond</w:t>
      </w:r>
      <w:proofErr w:type="spellEnd"/>
      <w:r w:rsidRPr="00F225F4">
        <w:rPr>
          <w:rFonts w:cstheme="minorHAnsi"/>
          <w:b/>
          <w:lang w:val="es-ES"/>
        </w:rPr>
        <w:t xml:space="preserve">® RYBN, </w:t>
      </w:r>
      <w:proofErr w:type="spellStart"/>
      <w:r w:rsidRPr="00F225F4">
        <w:rPr>
          <w:rFonts w:cstheme="minorHAnsi"/>
          <w:b/>
          <w:lang w:val="es-ES"/>
        </w:rPr>
        <w:t>Lovibond</w:t>
      </w:r>
      <w:proofErr w:type="spellEnd"/>
      <w:r w:rsidRPr="00F225F4">
        <w:rPr>
          <w:rFonts w:cstheme="minorHAnsi"/>
          <w:b/>
          <w:lang w:val="es-ES"/>
        </w:rPr>
        <w:t xml:space="preserve"> RY10:1, AOCS RY</w:t>
      </w:r>
      <w:r w:rsidR="00CC19A9">
        <w:rPr>
          <w:rFonts w:cstheme="minorHAnsi"/>
          <w:b/>
          <w:lang w:val="es-ES"/>
        </w:rPr>
        <w:t xml:space="preserve"> y</w:t>
      </w:r>
      <w:bookmarkStart w:id="0" w:name="_GoBack"/>
      <w:bookmarkEnd w:id="0"/>
      <w:r w:rsidRPr="00F225F4">
        <w:rPr>
          <w:rFonts w:cstheme="minorHAnsi"/>
          <w:b/>
          <w:lang w:val="es-ES"/>
        </w:rPr>
        <w:t xml:space="preserve"> </w:t>
      </w:r>
      <w:proofErr w:type="spellStart"/>
      <w:r w:rsidRPr="00F225F4">
        <w:rPr>
          <w:rFonts w:cstheme="minorHAnsi"/>
          <w:b/>
          <w:lang w:val="es-ES"/>
        </w:rPr>
        <w:t>Chlorophyll</w:t>
      </w:r>
      <w:proofErr w:type="spellEnd"/>
      <w:r w:rsidRPr="00F225F4">
        <w:rPr>
          <w:rFonts w:cstheme="minorHAnsi"/>
          <w:b/>
          <w:lang w:val="es-ES"/>
        </w:rPr>
        <w:t xml:space="preserve"> &amp; b-</w:t>
      </w:r>
      <w:proofErr w:type="spellStart"/>
      <w:r w:rsidRPr="00F225F4">
        <w:rPr>
          <w:rFonts w:cstheme="minorHAnsi"/>
          <w:b/>
          <w:lang w:val="es-ES"/>
        </w:rPr>
        <w:t>Carotene</w:t>
      </w:r>
      <w:proofErr w:type="spellEnd"/>
      <w:r w:rsidRPr="00F225F4">
        <w:rPr>
          <w:rFonts w:cstheme="minorHAnsi"/>
          <w:lang w:val="es-ES"/>
        </w:rPr>
        <w:t xml:space="preserve">, </w:t>
      </w:r>
      <w:r w:rsidR="00F225F4" w:rsidRPr="00F225F4">
        <w:rPr>
          <w:rFonts w:cstheme="minorHAnsi"/>
          <w:lang w:val="es-ES"/>
        </w:rPr>
        <w:t>asegurando el cumplimiento de est</w:t>
      </w:r>
      <w:r w:rsidR="00F225F4">
        <w:rPr>
          <w:rFonts w:cstheme="minorHAnsi"/>
          <w:lang w:val="es-ES"/>
        </w:rPr>
        <w:t>ándares en una escala internacional</w:t>
      </w:r>
      <w:r w:rsidRPr="00F225F4">
        <w:rPr>
          <w:rFonts w:cstheme="minorHAnsi"/>
          <w:lang w:val="es-ES"/>
        </w:rPr>
        <w:t xml:space="preserve">. </w:t>
      </w:r>
      <w:r w:rsidR="00F225F4" w:rsidRPr="00F225F4">
        <w:rPr>
          <w:rFonts w:cstheme="minorHAnsi"/>
          <w:lang w:val="es-ES"/>
        </w:rPr>
        <w:t>De forma única, además, el</w:t>
      </w:r>
      <w:r w:rsidRPr="00F225F4">
        <w:rPr>
          <w:rFonts w:cstheme="minorHAnsi"/>
          <w:lang w:val="es-ES"/>
        </w:rPr>
        <w:t xml:space="preserve"> </w:t>
      </w:r>
      <w:proofErr w:type="spellStart"/>
      <w:r w:rsidRPr="00F225F4">
        <w:rPr>
          <w:rFonts w:cstheme="minorHAnsi"/>
          <w:lang w:val="es-ES"/>
        </w:rPr>
        <w:t>Model</w:t>
      </w:r>
      <w:proofErr w:type="spellEnd"/>
      <w:r w:rsidRPr="00F225F4">
        <w:rPr>
          <w:rFonts w:cstheme="minorHAnsi"/>
          <w:lang w:val="es-ES"/>
        </w:rPr>
        <w:t xml:space="preserve"> </w:t>
      </w:r>
      <w:proofErr w:type="spellStart"/>
      <w:r w:rsidRPr="00F225F4">
        <w:rPr>
          <w:rFonts w:cstheme="minorHAnsi"/>
          <w:lang w:val="es-ES"/>
        </w:rPr>
        <w:t>Fx</w:t>
      </w:r>
      <w:proofErr w:type="spellEnd"/>
      <w:r w:rsidRPr="00F225F4">
        <w:rPr>
          <w:rFonts w:cstheme="minorHAnsi"/>
          <w:lang w:val="es-ES"/>
        </w:rPr>
        <w:t xml:space="preserve"> </w:t>
      </w:r>
      <w:r w:rsidR="00F225F4" w:rsidRPr="00F225F4">
        <w:rPr>
          <w:rFonts w:cstheme="minorHAnsi"/>
          <w:lang w:val="es-ES"/>
        </w:rPr>
        <w:t xml:space="preserve">permite la medición de muestras calientes gracias a su calefactor integrado. </w:t>
      </w:r>
      <w:r w:rsidR="007E2512" w:rsidRPr="007E2512">
        <w:rPr>
          <w:rFonts w:cstheme="minorHAnsi"/>
          <w:lang w:val="es-ES"/>
        </w:rPr>
        <w:t>También informa de la temperatura de la muestra de aceite para evitar lecturas err</w:t>
      </w:r>
      <w:r w:rsidR="007E2512">
        <w:rPr>
          <w:rFonts w:cstheme="minorHAnsi"/>
          <w:lang w:val="es-ES"/>
        </w:rPr>
        <w:t>óneas debido a la cristalización.</w:t>
      </w:r>
    </w:p>
    <w:p w:rsidR="007E2512" w:rsidRDefault="007E2512" w:rsidP="00D1406B">
      <w:pPr>
        <w:rPr>
          <w:rFonts w:cstheme="minorHAnsi"/>
          <w:lang w:val="en-US"/>
        </w:rPr>
      </w:pPr>
      <w:r w:rsidRPr="007E2512">
        <w:rPr>
          <w:rFonts w:cstheme="minorHAnsi"/>
          <w:lang w:val="es-ES"/>
        </w:rPr>
        <w:t>La tendencia a incrementar el uso de aceite en todo el  mundo y el efecto resultante en las fluctuaciones de precio lleva a la necesidad de unos an</w:t>
      </w:r>
      <w:r>
        <w:rPr>
          <w:rFonts w:cstheme="minorHAnsi"/>
          <w:lang w:val="es-ES"/>
        </w:rPr>
        <w:t xml:space="preserve">álisis más precisos dentro de la cadena de suministro. </w:t>
      </w:r>
      <w:r w:rsidRPr="007E2512">
        <w:rPr>
          <w:rFonts w:cstheme="minorHAnsi"/>
          <w:lang w:val="es-ES"/>
        </w:rPr>
        <w:t>Los análisis no repetitivos son aún un problema entre las refiner</w:t>
      </w:r>
      <w:r>
        <w:rPr>
          <w:rFonts w:cstheme="minorHAnsi"/>
          <w:lang w:val="es-ES"/>
        </w:rPr>
        <w:t>ías.</w:t>
      </w:r>
      <w:r w:rsidRPr="007E2512">
        <w:rPr>
          <w:rFonts w:cstheme="minorHAnsi"/>
          <w:lang w:val="es-ES"/>
        </w:rPr>
        <w:t xml:space="preserve"> </w:t>
      </w:r>
    </w:p>
    <w:p w:rsidR="007E2512" w:rsidRDefault="007E2512" w:rsidP="00D1406B">
      <w:pPr>
        <w:rPr>
          <w:rFonts w:cstheme="minorHAnsi"/>
          <w:lang w:val="es-ES"/>
        </w:rPr>
      </w:pPr>
      <w:r w:rsidRPr="007E2512">
        <w:rPr>
          <w:rFonts w:cstheme="minorHAnsi"/>
          <w:lang w:val="es-ES"/>
        </w:rPr>
        <w:t xml:space="preserve">Muchos aceites comestibles se fraccionan de forma única – resultando en diferentes puntos de </w:t>
      </w:r>
      <w:r>
        <w:rPr>
          <w:rFonts w:cstheme="minorHAnsi"/>
          <w:lang w:val="es-ES"/>
        </w:rPr>
        <w:t>fusió</w:t>
      </w:r>
      <w:r w:rsidRPr="007E2512">
        <w:rPr>
          <w:rFonts w:cstheme="minorHAnsi"/>
          <w:lang w:val="es-ES"/>
        </w:rPr>
        <w:t xml:space="preserve">n para distintas aplicaciones. Esto hace que la </w:t>
      </w:r>
      <w:r>
        <w:rPr>
          <w:rFonts w:cstheme="minorHAnsi"/>
          <w:lang w:val="es-ES"/>
        </w:rPr>
        <w:t>temperatura y</w:t>
      </w:r>
      <w:r w:rsidRPr="007E2512">
        <w:rPr>
          <w:rFonts w:cstheme="minorHAnsi"/>
          <w:lang w:val="es-ES"/>
        </w:rPr>
        <w:t xml:space="preserve"> la calefacción de la muestra sean más importantes debido a que temperatur</w:t>
      </w:r>
      <w:r>
        <w:rPr>
          <w:rFonts w:cstheme="minorHAnsi"/>
          <w:lang w:val="es-ES"/>
        </w:rPr>
        <w:t>a</w:t>
      </w:r>
      <w:r w:rsidRPr="007E2512">
        <w:rPr>
          <w:rFonts w:cstheme="minorHAnsi"/>
          <w:lang w:val="es-ES"/>
        </w:rPr>
        <w:t xml:space="preserve"> y color van de la mano.</w:t>
      </w:r>
    </w:p>
    <w:p w:rsidR="007E2512" w:rsidRDefault="007E2512" w:rsidP="00D1406B">
      <w:pPr>
        <w:rPr>
          <w:rFonts w:cstheme="minorHAnsi"/>
          <w:lang w:val="es-ES"/>
        </w:rPr>
      </w:pPr>
      <w:r w:rsidRPr="007E2512">
        <w:rPr>
          <w:rFonts w:cstheme="minorHAnsi"/>
          <w:lang w:val="es-ES"/>
        </w:rPr>
        <w:t xml:space="preserve">La temperatura y los tiempos deben fijarse cuidadosamente para asegurar una fase completamente líquida durante la medición, teniendo en cuenta que un sobrecalentamiento puede oscurecer el aceite. Una calefacción por microondas es más rápida pero puede no proporcionar temperaturas uniformes en el aceite. </w:t>
      </w:r>
    </w:p>
    <w:p w:rsidR="007E2512" w:rsidRPr="007E2512" w:rsidRDefault="007E2512" w:rsidP="00D1406B">
      <w:pPr>
        <w:rPr>
          <w:rFonts w:cstheme="minorHAnsi"/>
          <w:lang w:val="es-ES"/>
        </w:rPr>
      </w:pPr>
      <w:r w:rsidRPr="007E2512">
        <w:rPr>
          <w:rFonts w:cstheme="minorHAnsi"/>
          <w:lang w:val="es-ES"/>
        </w:rPr>
        <w:t xml:space="preserve">Adicionalmente, debido a las </w:t>
      </w:r>
      <w:r>
        <w:rPr>
          <w:rFonts w:cstheme="minorHAnsi"/>
          <w:lang w:val="es-ES"/>
        </w:rPr>
        <w:t xml:space="preserve">sus </w:t>
      </w:r>
      <w:r w:rsidRPr="007E2512">
        <w:rPr>
          <w:rFonts w:cstheme="minorHAnsi"/>
          <w:lang w:val="es-ES"/>
        </w:rPr>
        <w:t>temperaturas de fusi</w:t>
      </w:r>
      <w:r>
        <w:rPr>
          <w:rFonts w:cstheme="minorHAnsi"/>
          <w:lang w:val="es-ES"/>
        </w:rPr>
        <w:t xml:space="preserve">ón, ciertos aceites se </w:t>
      </w:r>
      <w:r w:rsidR="005C5850">
        <w:rPr>
          <w:rFonts w:cstheme="minorHAnsi"/>
          <w:lang w:val="es-ES"/>
        </w:rPr>
        <w:t>solidifican rápidamente</w:t>
      </w:r>
      <w:r>
        <w:rPr>
          <w:rFonts w:cstheme="minorHAnsi"/>
          <w:lang w:val="es-ES"/>
        </w:rPr>
        <w:t>: tan pronto empieza a bajar la temperatura, estos se van solidificando, ob</w:t>
      </w:r>
      <w:r w:rsidR="005C5850">
        <w:rPr>
          <w:rFonts w:cstheme="minorHAnsi"/>
          <w:lang w:val="es-ES"/>
        </w:rPr>
        <w:t>s</w:t>
      </w:r>
      <w:r>
        <w:rPr>
          <w:rFonts w:cstheme="minorHAnsi"/>
          <w:lang w:val="es-ES"/>
        </w:rPr>
        <w:t>ervándose un viraje blanquecino de la muestra.</w:t>
      </w:r>
    </w:p>
    <w:p w:rsidR="00424B43" w:rsidRPr="00424B43" w:rsidRDefault="00424B43" w:rsidP="00424B43">
      <w:pPr>
        <w:rPr>
          <w:color w:val="000000" w:themeColor="text1"/>
        </w:rPr>
      </w:pPr>
      <w:r w:rsidRPr="00424B43">
        <w:rPr>
          <w:rFonts w:ascii="Calibri" w:hAnsi="Calibri" w:cs="Calibri"/>
          <w:color w:val="000000" w:themeColor="text1"/>
        </w:rPr>
        <w:t xml:space="preserve">Matthew Russell, International Sales Manager – Colour: </w:t>
      </w:r>
    </w:p>
    <w:p w:rsidR="005C5850" w:rsidRPr="005C5850" w:rsidRDefault="00424B43" w:rsidP="00424B43">
      <w:pPr>
        <w:rPr>
          <w:rFonts w:cstheme="minorHAnsi"/>
          <w:i/>
          <w:lang w:val="es-ES"/>
        </w:rPr>
      </w:pPr>
      <w:r w:rsidRPr="005C5850">
        <w:rPr>
          <w:rFonts w:cstheme="minorHAnsi"/>
          <w:i/>
          <w:lang w:val="es-ES"/>
        </w:rPr>
        <w:t xml:space="preserve"> </w:t>
      </w:r>
      <w:r w:rsidR="00D1406B" w:rsidRPr="005C5850">
        <w:rPr>
          <w:rFonts w:cstheme="minorHAnsi"/>
          <w:i/>
          <w:lang w:val="es-ES"/>
        </w:rPr>
        <w:t>“</w:t>
      </w:r>
      <w:r w:rsidR="005C5850" w:rsidRPr="005C5850">
        <w:rPr>
          <w:rFonts w:cstheme="minorHAnsi"/>
          <w:i/>
          <w:lang w:val="es-ES"/>
        </w:rPr>
        <w:t xml:space="preserve">El </w:t>
      </w:r>
      <w:proofErr w:type="spellStart"/>
      <w:r w:rsidR="005C5850" w:rsidRPr="005C5850">
        <w:rPr>
          <w:rFonts w:cstheme="minorHAnsi"/>
          <w:i/>
          <w:lang w:val="es-ES"/>
        </w:rPr>
        <w:t>Model</w:t>
      </w:r>
      <w:proofErr w:type="spellEnd"/>
      <w:r w:rsidR="005C5850" w:rsidRPr="005C5850">
        <w:rPr>
          <w:rFonts w:cstheme="minorHAnsi"/>
          <w:i/>
          <w:lang w:val="es-ES"/>
        </w:rPr>
        <w:t xml:space="preserve"> </w:t>
      </w:r>
      <w:proofErr w:type="spellStart"/>
      <w:r w:rsidR="005C5850" w:rsidRPr="005C5850">
        <w:rPr>
          <w:rFonts w:cstheme="minorHAnsi"/>
          <w:i/>
          <w:lang w:val="es-ES"/>
        </w:rPr>
        <w:t>Fx</w:t>
      </w:r>
      <w:proofErr w:type="spellEnd"/>
      <w:r w:rsidR="00D1406B" w:rsidRPr="005C5850">
        <w:rPr>
          <w:rFonts w:cstheme="minorHAnsi"/>
          <w:i/>
          <w:lang w:val="es-ES"/>
        </w:rPr>
        <w:t xml:space="preserve"> </w:t>
      </w:r>
      <w:proofErr w:type="spellStart"/>
      <w:r w:rsidR="00D1406B" w:rsidRPr="005C5850">
        <w:rPr>
          <w:rFonts w:cstheme="minorHAnsi"/>
          <w:i/>
          <w:lang w:val="es-ES"/>
        </w:rPr>
        <w:t>Lovibond</w:t>
      </w:r>
      <w:proofErr w:type="spellEnd"/>
      <w:r w:rsidR="00D1406B" w:rsidRPr="005C5850">
        <w:rPr>
          <w:rFonts w:cstheme="minorHAnsi"/>
          <w:i/>
          <w:lang w:val="es-ES"/>
        </w:rPr>
        <w:t xml:space="preserve">® </w:t>
      </w:r>
      <w:r w:rsidR="005C5850" w:rsidRPr="005C5850">
        <w:rPr>
          <w:rFonts w:cstheme="minorHAnsi"/>
          <w:i/>
          <w:lang w:val="es-ES"/>
        </w:rPr>
        <w:t xml:space="preserve"> soluciona el problema de la medición de color en aceites comestibles con su capacidad única, no sólo para mantener una temperat</w:t>
      </w:r>
      <w:r w:rsidR="005C5850">
        <w:rPr>
          <w:rFonts w:cstheme="minorHAnsi"/>
          <w:i/>
          <w:lang w:val="es-ES"/>
        </w:rPr>
        <w:t>ura constante de la muestra, si</w:t>
      </w:r>
      <w:r w:rsidR="005C5850" w:rsidRPr="005C5850">
        <w:rPr>
          <w:rFonts w:cstheme="minorHAnsi"/>
          <w:i/>
          <w:lang w:val="es-ES"/>
        </w:rPr>
        <w:t>no también para registrar y reportar el valor de esta temperatura, eliminando cualquier duda en las mediciones debido a cristalizaciones.”</w:t>
      </w:r>
    </w:p>
    <w:p w:rsidR="0084091F" w:rsidRPr="005C5850" w:rsidRDefault="005C5850" w:rsidP="00D1406B">
      <w:pPr>
        <w:rPr>
          <w:rFonts w:cstheme="minorHAnsi"/>
          <w:lang w:val="es-ES"/>
        </w:rPr>
      </w:pPr>
      <w:r w:rsidRPr="005C5850">
        <w:rPr>
          <w:rFonts w:cstheme="minorHAnsi"/>
          <w:lang w:val="es-ES"/>
        </w:rPr>
        <w:t xml:space="preserve">Para más información y detalles sobre las especificaciones, por </w:t>
      </w:r>
      <w:r>
        <w:rPr>
          <w:rFonts w:cstheme="minorHAnsi"/>
          <w:lang w:val="es-ES"/>
        </w:rPr>
        <w:t>favo</w:t>
      </w:r>
      <w:r w:rsidRPr="005C5850">
        <w:rPr>
          <w:rFonts w:cstheme="minorHAnsi"/>
          <w:lang w:val="es-ES"/>
        </w:rPr>
        <w:t xml:space="preserve">r visite </w:t>
      </w:r>
      <w:hyperlink r:id="rId5" w:history="1">
        <w:r w:rsidR="0084091F" w:rsidRPr="005C5850">
          <w:rPr>
            <w:rStyle w:val="Hyperlink"/>
            <w:rFonts w:cstheme="minorHAnsi"/>
            <w:lang w:val="es-ES"/>
          </w:rPr>
          <w:t>www.lovibond.com/xxxxxx</w:t>
        </w:r>
      </w:hyperlink>
      <w:r w:rsidR="0084091F" w:rsidRPr="005C5850">
        <w:rPr>
          <w:rFonts w:cstheme="minorHAnsi"/>
          <w:lang w:val="es-ES"/>
        </w:rPr>
        <w:t xml:space="preserve"> </w:t>
      </w:r>
      <w:r>
        <w:rPr>
          <w:rFonts w:cstheme="minorHAnsi"/>
          <w:lang w:val="es-ES"/>
        </w:rPr>
        <w:t xml:space="preserve">o contáctenos directamente en </w:t>
      </w:r>
      <w:r w:rsidR="0084091F" w:rsidRPr="005C5850">
        <w:rPr>
          <w:rFonts w:cstheme="minorHAnsi"/>
          <w:lang w:val="es-ES"/>
        </w:rPr>
        <w:t>sales@tintometer.com.</w:t>
      </w:r>
    </w:p>
    <w:p w:rsidR="00E1167D" w:rsidRPr="005C5850" w:rsidRDefault="00E1167D">
      <w:pPr>
        <w:rPr>
          <w:rFonts w:ascii="Arial" w:hAnsi="Arial" w:cs="Arial"/>
          <w:lang w:val="es-ES"/>
        </w:rPr>
      </w:pPr>
    </w:p>
    <w:p w:rsidR="00D1406B" w:rsidRPr="005C5850" w:rsidRDefault="00D1406B">
      <w:pPr>
        <w:rPr>
          <w:lang w:val="es-ES"/>
        </w:rPr>
      </w:pPr>
    </w:p>
    <w:sectPr w:rsidR="00D1406B" w:rsidRPr="005C585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angal">
    <w:panose1 w:val="02040503050203030202"/>
    <w:charset w:val="00"/>
    <w:family w:val="roman"/>
    <w:pitch w:val="variable"/>
    <w:sig w:usb0="00008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A915CD5"/>
    <w:multiLevelType w:val="hybridMultilevel"/>
    <w:tmpl w:val="474EE8B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7170"/>
    <w:rsid w:val="00424B43"/>
    <w:rsid w:val="005C5850"/>
    <w:rsid w:val="007E2512"/>
    <w:rsid w:val="0084091F"/>
    <w:rsid w:val="00984994"/>
    <w:rsid w:val="00CC19A9"/>
    <w:rsid w:val="00D1406B"/>
    <w:rsid w:val="00D37170"/>
    <w:rsid w:val="00D91893"/>
    <w:rsid w:val="00E1167D"/>
    <w:rsid w:val="00F225F4"/>
    <w:rsid w:val="00F62459"/>
  </w:rsids>
  <m:mathPr>
    <m:mathFont m:val="Cambria Math"/>
    <m:brkBin m:val="before"/>
    <m:brkBinSub m:val="--"/>
    <m:smallFrac m:val="0"/>
    <m:dispDef/>
    <m:lMargin m:val="0"/>
    <m:rMargin m:val="0"/>
    <m:defJc m:val="centerGroup"/>
    <m:wrapIndent m:val="1440"/>
    <m:intLim m:val="subSup"/>
    <m:naryLim m:val="undOvr"/>
  </m:mathPr>
  <w:themeFontLang w:val="en-GB"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DD104C0-14ED-4C54-A0AF-195159FE99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1167D"/>
    <w:pPr>
      <w:spacing w:after="200" w:line="276" w:lineRule="auto"/>
      <w:ind w:left="720"/>
      <w:contextualSpacing/>
    </w:pPr>
    <w:rPr>
      <w:rFonts w:eastAsiaTheme="minorEastAsia"/>
      <w:lang w:eastAsia="en-GB"/>
    </w:rPr>
  </w:style>
  <w:style w:type="character" w:styleId="Hyperlink">
    <w:name w:val="Hyperlink"/>
    <w:basedOn w:val="DefaultParagraphFont"/>
    <w:uiPriority w:val="99"/>
    <w:unhideWhenUsed/>
    <w:rsid w:val="0084091F"/>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4771560">
      <w:bodyDiv w:val="1"/>
      <w:marLeft w:val="0"/>
      <w:marRight w:val="0"/>
      <w:marTop w:val="0"/>
      <w:marBottom w:val="0"/>
      <w:divBdr>
        <w:top w:val="none" w:sz="0" w:space="0" w:color="auto"/>
        <w:left w:val="none" w:sz="0" w:space="0" w:color="auto"/>
        <w:bottom w:val="none" w:sz="0" w:space="0" w:color="auto"/>
        <w:right w:val="none" w:sz="0" w:space="0" w:color="auto"/>
      </w:divBdr>
      <w:divsChild>
        <w:div w:id="18602306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869610877">
              <w:marLeft w:val="0"/>
              <w:marRight w:val="0"/>
              <w:marTop w:val="0"/>
              <w:marBottom w:val="0"/>
              <w:divBdr>
                <w:top w:val="none" w:sz="0" w:space="0" w:color="auto"/>
                <w:left w:val="none" w:sz="0" w:space="0" w:color="auto"/>
                <w:bottom w:val="none" w:sz="0" w:space="0" w:color="auto"/>
                <w:right w:val="none" w:sz="0" w:space="0" w:color="auto"/>
              </w:divBdr>
              <w:divsChild>
                <w:div w:id="623197438">
                  <w:marLeft w:val="0"/>
                  <w:marRight w:val="0"/>
                  <w:marTop w:val="0"/>
                  <w:marBottom w:val="0"/>
                  <w:divBdr>
                    <w:top w:val="none" w:sz="0" w:space="0" w:color="auto"/>
                    <w:left w:val="none" w:sz="0" w:space="0" w:color="auto"/>
                    <w:bottom w:val="none" w:sz="0" w:space="0" w:color="auto"/>
                    <w:right w:val="none" w:sz="0" w:space="0" w:color="auto"/>
                  </w:divBdr>
                </w:div>
                <w:div w:id="149711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lovibond.com/xxxxxx"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97</TotalTime>
  <Pages>1</Pages>
  <Words>346</Words>
  <Characters>1908</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2250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Elizabeth Wilkinson</dc:creator>
  <cp:keywords/>
  <dc:description/>
  <cp:lastModifiedBy>Mauro Talon</cp:lastModifiedBy>
  <cp:revision>5</cp:revision>
  <dcterms:created xsi:type="dcterms:W3CDTF">2019-07-04T11:57:00Z</dcterms:created>
  <dcterms:modified xsi:type="dcterms:W3CDTF">2019-07-04T13:34:00Z</dcterms:modified>
</cp:coreProperties>
</file>